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6957">
      <w:pPr>
        <w:spacing w:line="240" w:lineRule="auto"/>
        <w:jc w:val="center"/>
        <w:rPr>
          <w:rFonts w:hint="default" w:ascii="Arial" w:hAnsi="Arial" w:eastAsia="宋体" w:cs="Arial"/>
          <w:sz w:val="21"/>
          <w:szCs w:val="22"/>
          <w:lang w:eastAsia="zh-CN"/>
        </w:rPr>
      </w:pPr>
      <w:r>
        <w:rPr>
          <w:rFonts w:hint="default" w:ascii="Arial" w:hAnsi="Arial" w:eastAsia="宋体" w:cs="Arial"/>
          <w:b/>
          <w:bCs/>
          <w:sz w:val="32"/>
          <w:szCs w:val="22"/>
          <w:lang w:eastAsia="zh-CN"/>
        </w:rPr>
        <w:t>PCB Fabrication Process Engineering Contact Sheet</w:t>
      </w:r>
    </w:p>
    <w:tbl>
      <w:tblPr>
        <w:tblStyle w:val="15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59"/>
        <w:gridCol w:w="1575"/>
        <w:gridCol w:w="1230"/>
        <w:gridCol w:w="750"/>
        <w:gridCol w:w="1080"/>
        <w:gridCol w:w="735"/>
        <w:gridCol w:w="2175"/>
      </w:tblGrid>
      <w:tr w14:paraId="0A33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9" w:hRule="atLeast"/>
        </w:trPr>
        <w:tc>
          <w:tcPr>
            <w:tcW w:w="1759" w:type="dxa"/>
            <w:noWrap w:val="0"/>
            <w:vAlign w:val="center"/>
          </w:tcPr>
          <w:p w14:paraId="1C50CC97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Project Name</w:t>
            </w:r>
            <w:r>
              <w:rPr>
                <w:rFonts w:hint="eastAsia" w:ascii="Arial" w:hAnsi="Arial" w:eastAsia="宋体" w:cs="Arial"/>
                <w:sz w:val="21"/>
                <w:szCs w:val="21"/>
                <w:lang w:val="en-US" w:eastAsia="zh-CN"/>
              </w:rPr>
              <w:t xml:space="preserve"> (</w:t>
            </w: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Version</w:t>
            </w:r>
            <w:r>
              <w:rPr>
                <w:rFonts w:hint="eastAsia" w:ascii="Arial" w:hAnsi="Arial" w:eastAsia="宋体" w:cs="Arial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5C421469">
            <w:pPr>
              <w:widowControl/>
              <w:spacing w:line="240" w:lineRule="auto"/>
              <w:jc w:val="both"/>
              <w:rPr>
                <w:rFonts w:hint="default" w:ascii="Arial" w:hAnsi="Arial" w:eastAsia="宋体" w:cs="Arial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21"/>
                <w:szCs w:val="21"/>
                <w:lang w:val="en-US" w:eastAsia="zh-CN"/>
              </w:rPr>
              <w:t>Polyhex 24PIN-Pai 15PIN V01-20250522-</w:t>
            </w:r>
            <w:r>
              <w:rPr>
                <w:rFonts w:hint="eastAsia" w:ascii="Arial" w:hAnsi="Arial" w:eastAsia="宋体" w:cs="Arial"/>
                <w:kern w:val="0"/>
                <w:sz w:val="21"/>
                <w:szCs w:val="21"/>
                <w:lang w:val="en-US" w:eastAsia="zh-CN"/>
              </w:rPr>
              <w:t>Process Document</w:t>
            </w:r>
          </w:p>
        </w:tc>
      </w:tr>
      <w:tr w14:paraId="31E47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8" w:hRule="atLeast"/>
        </w:trPr>
        <w:tc>
          <w:tcPr>
            <w:tcW w:w="1759" w:type="dxa"/>
            <w:noWrap w:val="0"/>
            <w:vAlign w:val="center"/>
          </w:tcPr>
          <w:p w14:paraId="16E7E4D4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Contact Person</w:t>
            </w:r>
          </w:p>
        </w:tc>
        <w:tc>
          <w:tcPr>
            <w:tcW w:w="1575" w:type="dxa"/>
            <w:noWrap w:val="0"/>
            <w:vAlign w:val="center"/>
          </w:tcPr>
          <w:p w14:paraId="4E6E2DF7">
            <w:pPr>
              <w:spacing w:line="240" w:lineRule="auto"/>
              <w:ind w:firstLine="210" w:firstLineChars="100"/>
              <w:jc w:val="both"/>
              <w:rPr>
                <w:rFonts w:hint="default" w:ascii="Arial" w:hAnsi="Arial" w:eastAsia="宋体" w:cs="Arial"/>
                <w:sz w:val="21"/>
                <w:szCs w:val="21"/>
                <w:u w:val="single"/>
                <w:lang w:eastAsia="zh-CN"/>
              </w:rPr>
            </w:pPr>
          </w:p>
        </w:tc>
        <w:tc>
          <w:tcPr>
            <w:tcW w:w="1230" w:type="dxa"/>
            <w:noWrap w:val="0"/>
            <w:vAlign w:val="center"/>
          </w:tcPr>
          <w:p w14:paraId="73E8BEAC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Email</w:t>
            </w:r>
          </w:p>
        </w:tc>
        <w:tc>
          <w:tcPr>
            <w:tcW w:w="1830" w:type="dxa"/>
            <w:gridSpan w:val="2"/>
            <w:noWrap w:val="0"/>
            <w:vAlign w:val="center"/>
          </w:tcPr>
          <w:p w14:paraId="784EA19D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35" w:type="dxa"/>
            <w:noWrap w:val="0"/>
            <w:vAlign w:val="center"/>
          </w:tcPr>
          <w:p w14:paraId="65CE6475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Tel</w:t>
            </w:r>
          </w:p>
        </w:tc>
        <w:tc>
          <w:tcPr>
            <w:tcW w:w="2175" w:type="dxa"/>
            <w:noWrap w:val="0"/>
            <w:vAlign w:val="center"/>
          </w:tcPr>
          <w:p w14:paraId="1BC51DC6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</w:tr>
      <w:tr w14:paraId="3C8EC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2" w:hRule="atLeast"/>
        </w:trPr>
        <w:tc>
          <w:tcPr>
            <w:tcW w:w="1759" w:type="dxa"/>
            <w:noWrap w:val="0"/>
            <w:vAlign w:val="center"/>
          </w:tcPr>
          <w:p w14:paraId="16F4985C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Panelization Method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46AC36C9">
            <w:pPr>
              <w:spacing w:line="240" w:lineRule="auto"/>
              <w:ind w:left="122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Non-panelized</w:t>
            </w:r>
          </w:p>
        </w:tc>
      </w:tr>
      <w:tr w14:paraId="5C91A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0" w:hRule="atLeast"/>
        </w:trPr>
        <w:tc>
          <w:tcPr>
            <w:tcW w:w="1759" w:type="dxa"/>
            <w:noWrap w:val="0"/>
            <w:vAlign w:val="center"/>
          </w:tcPr>
          <w:p w14:paraId="4ECE9CD6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Board Thickness</w:t>
            </w:r>
          </w:p>
        </w:tc>
        <w:tc>
          <w:tcPr>
            <w:tcW w:w="1575" w:type="dxa"/>
            <w:noWrap w:val="0"/>
            <w:vAlign w:val="center"/>
          </w:tcPr>
          <w:p w14:paraId="1D45E822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0.2mm+/-10%</w:t>
            </w:r>
          </w:p>
        </w:tc>
        <w:tc>
          <w:tcPr>
            <w:tcW w:w="1230" w:type="dxa"/>
            <w:noWrap w:val="0"/>
            <w:vAlign w:val="center"/>
          </w:tcPr>
          <w:p w14:paraId="334421FC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Layer</w:t>
            </w:r>
          </w:p>
        </w:tc>
        <w:tc>
          <w:tcPr>
            <w:tcW w:w="750" w:type="dxa"/>
            <w:noWrap w:val="0"/>
            <w:vAlign w:val="center"/>
          </w:tcPr>
          <w:p w14:paraId="7CEDC489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0" w:type="dxa"/>
            <w:noWrap w:val="0"/>
            <w:vAlign w:val="center"/>
          </w:tcPr>
          <w:p w14:paraId="4D139C2D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Material</w:t>
            </w:r>
          </w:p>
        </w:tc>
        <w:tc>
          <w:tcPr>
            <w:tcW w:w="2910" w:type="dxa"/>
            <w:gridSpan w:val="2"/>
            <w:noWrap w:val="0"/>
            <w:vAlign w:val="center"/>
          </w:tcPr>
          <w:p w14:paraId="2EAAF4F5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FPC (Flexible Printed Circuit)</w:t>
            </w:r>
          </w:p>
        </w:tc>
      </w:tr>
      <w:tr w14:paraId="62FB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0" w:hRule="atLeast"/>
        </w:trPr>
        <w:tc>
          <w:tcPr>
            <w:tcW w:w="1759" w:type="dxa"/>
            <w:noWrap w:val="0"/>
            <w:vAlign w:val="center"/>
          </w:tcPr>
          <w:p w14:paraId="1B616DE6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Board Dimensions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69E04945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15*1.6</w:t>
            </w:r>
            <w:r>
              <w:rPr>
                <w:rFonts w:hint="eastAsia" w:ascii="Arial" w:hAnsi="Arial" w:eastAsia="宋体" w:cs="Arial"/>
                <w:sz w:val="21"/>
                <w:szCs w:val="21"/>
                <w:lang w:val="en-US" w:eastAsia="zh-CN"/>
              </w:rPr>
              <w:t>cm</w:t>
            </w:r>
            <w:bookmarkStart w:id="0" w:name="_GoBack"/>
            <w:bookmarkEnd w:id="0"/>
          </w:p>
        </w:tc>
      </w:tr>
      <w:tr w14:paraId="60117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" w:hRule="atLeast"/>
        </w:trPr>
        <w:tc>
          <w:tcPr>
            <w:tcW w:w="1759" w:type="dxa"/>
            <w:vMerge w:val="restart"/>
            <w:tcBorders>
              <w:top w:val="double" w:color="auto" w:sz="4" w:space="0"/>
            </w:tcBorders>
            <w:noWrap w:val="0"/>
            <w:vAlign w:val="center"/>
          </w:tcPr>
          <w:p w14:paraId="4413255B">
            <w:pPr>
              <w:autoSpaceDE w:val="0"/>
              <w:autoSpaceDN w:val="0"/>
              <w:adjustRightInd w:val="0"/>
              <w:spacing w:line="240" w:lineRule="auto"/>
              <w:ind w:firstLine="105" w:firstLineChars="50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PCB Specifications</w:t>
            </w:r>
          </w:p>
        </w:tc>
        <w:tc>
          <w:tcPr>
            <w:tcW w:w="7545" w:type="dxa"/>
            <w:gridSpan w:val="6"/>
            <w:tcBorders>
              <w:top w:val="double" w:color="auto" w:sz="4" w:space="0"/>
            </w:tcBorders>
            <w:noWrap w:val="0"/>
            <w:vAlign w:val="center"/>
          </w:tcPr>
          <w:p w14:paraId="1A790EA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 xml:space="preserve">ENIG (Electroless Nickel Immersion Gold) Process </w:t>
            </w:r>
          </w:p>
        </w:tc>
      </w:tr>
      <w:tr w14:paraId="485D8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43C467C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5F46E86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ENIG Copper Thickness: 1 oz</w:t>
            </w:r>
          </w:p>
        </w:tc>
      </w:tr>
      <w:tr w14:paraId="5AA2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2B9F9D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438E43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Coverlay Color: Yellow; Coverlay Thickness: 25μm</w:t>
            </w:r>
          </w:p>
        </w:tc>
      </w:tr>
      <w:tr w14:paraId="22F6D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5E7926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70BA0AE8">
            <w:pPr>
              <w:numPr>
                <w:ilvl w:val="0"/>
                <w:numId w:val="1"/>
              </w:numPr>
              <w:tabs>
                <w:tab w:val="left" w:pos="5520"/>
              </w:tabs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Silkscreen: White</w:t>
            </w:r>
          </w:p>
        </w:tc>
      </w:tr>
      <w:tr w14:paraId="57594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4374942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4A6BED2A">
            <w:pPr>
              <w:numPr>
                <w:ilvl w:val="0"/>
                <w:numId w:val="1"/>
              </w:numPr>
              <w:tabs>
                <w:tab w:val="left" w:pos="5520"/>
              </w:tabs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Compliant with Lead-free &amp; RoHS Requirements</w:t>
            </w:r>
          </w:p>
        </w:tc>
      </w:tr>
      <w:tr w14:paraId="5B672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3C0363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7AB9C3A0">
            <w:pPr>
              <w:numPr>
                <w:ilvl w:val="0"/>
                <w:numId w:val="1"/>
              </w:numPr>
              <w:tabs>
                <w:tab w:val="left" w:pos="5520"/>
              </w:tabs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PI Stiffener Application</w:t>
            </w:r>
          </w:p>
        </w:tc>
      </w:tr>
      <w:tr w14:paraId="087D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" w:hRule="atLeast"/>
        </w:trPr>
        <w:tc>
          <w:tcPr>
            <w:tcW w:w="1759" w:type="dxa"/>
            <w:vMerge w:val="continue"/>
            <w:noWrap w:val="0"/>
            <w:vAlign w:val="center"/>
          </w:tcPr>
          <w:p w14:paraId="5DF97B0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</w:p>
        </w:tc>
        <w:tc>
          <w:tcPr>
            <w:tcW w:w="7545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 w14:paraId="3ECFB01A">
            <w:pPr>
              <w:numPr>
                <w:ilvl w:val="0"/>
                <w:numId w:val="1"/>
              </w:numPr>
              <w:tabs>
                <w:tab w:val="left" w:pos="5520"/>
              </w:tabs>
              <w:autoSpaceDE w:val="0"/>
              <w:autoSpaceDN w:val="0"/>
              <w:adjustRightInd w:val="0"/>
              <w:spacing w:line="240" w:lineRule="auto"/>
              <w:ind w:left="0" w:leftChars="0" w:firstLine="0" w:firstLineChars="0"/>
              <w:jc w:val="both"/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Stiffener Thickness: 0.15mm</w:t>
            </w:r>
          </w:p>
        </w:tc>
      </w:tr>
      <w:tr w14:paraId="1E32A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8" w:hRule="atLeast"/>
        </w:trPr>
        <w:tc>
          <w:tcPr>
            <w:tcW w:w="1759" w:type="dxa"/>
            <w:tcBorders>
              <w:top w:val="double" w:color="auto" w:sz="4" w:space="0"/>
            </w:tcBorders>
            <w:noWrap w:val="0"/>
            <w:vAlign w:val="center"/>
          </w:tcPr>
          <w:p w14:paraId="0975E01F">
            <w:pPr>
              <w:spacing w:line="240" w:lineRule="auto"/>
              <w:ind w:left="28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Warpage/Twist</w:t>
            </w:r>
          </w:p>
        </w:tc>
        <w:tc>
          <w:tcPr>
            <w:tcW w:w="7545" w:type="dxa"/>
            <w:gridSpan w:val="6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 w14:paraId="2D84B731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IPC 6012 Class 2,</w:t>
            </w:r>
            <w:r>
              <w:rPr>
                <w:rFonts w:hint="eastAsia" w:ascii="Arial" w:hAnsi="Arial" w:eastAsia="宋体" w:cs="Arial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≤0.5%</w:t>
            </w:r>
          </w:p>
        </w:tc>
      </w:tr>
      <w:tr w14:paraId="6A64B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</w:trPr>
        <w:tc>
          <w:tcPr>
            <w:tcW w:w="1759" w:type="dxa"/>
            <w:noWrap w:val="0"/>
            <w:vAlign w:val="center"/>
          </w:tcPr>
          <w:p w14:paraId="6871F515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Packaging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3098FF5C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Mark defective boards with "X" on both sides and package separately.</w:t>
            </w:r>
          </w:p>
        </w:tc>
      </w:tr>
      <w:tr w14:paraId="54A2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1759" w:type="dxa"/>
            <w:noWrap w:val="0"/>
            <w:vAlign w:val="center"/>
          </w:tcPr>
          <w:p w14:paraId="0ACEB0FC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Electrical Testing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2E5F01D9">
            <w:pPr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Score board edges for passed E-test units.</w:t>
            </w:r>
          </w:p>
        </w:tc>
      </w:tr>
      <w:tr w14:paraId="460F5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0" w:hRule="atLeast"/>
        </w:trPr>
        <w:tc>
          <w:tcPr>
            <w:tcW w:w="1759" w:type="dxa"/>
            <w:noWrap w:val="0"/>
            <w:vAlign w:val="center"/>
          </w:tcPr>
          <w:p w14:paraId="0D84A666">
            <w:pPr>
              <w:spacing w:line="240" w:lineRule="auto"/>
              <w:jc w:val="center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Unspecified Fabrication Standards</w:t>
            </w:r>
          </w:p>
        </w:tc>
        <w:tc>
          <w:tcPr>
            <w:tcW w:w="7545" w:type="dxa"/>
            <w:gridSpan w:val="6"/>
            <w:noWrap w:val="0"/>
            <w:vAlign w:val="center"/>
          </w:tcPr>
          <w:p w14:paraId="2D8A8A1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  <w:t>Follow IPC 6012 &amp; 6016 Class 2 for unspecified requirements.</w:t>
            </w:r>
          </w:p>
        </w:tc>
      </w:tr>
      <w:tr w14:paraId="10F1C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9" w:hRule="atLeast"/>
        </w:trPr>
        <w:tc>
          <w:tcPr>
            <w:tcW w:w="9304" w:type="dxa"/>
            <w:gridSpan w:val="7"/>
            <w:noWrap w:val="0"/>
            <w:vAlign w:val="top"/>
          </w:tcPr>
          <w:p w14:paraId="5F4DDA65">
            <w:pPr>
              <w:spacing w:line="240" w:lineRule="auto"/>
              <w:jc w:val="left"/>
              <w:rPr>
                <w:rFonts w:hint="default" w:ascii="Arial" w:hAnsi="Arial" w:eastAsia="宋体" w:cs="Arial"/>
                <w:sz w:val="21"/>
                <w:szCs w:val="21"/>
                <w:lang w:eastAsia="zh-CN"/>
              </w:rPr>
            </w:pPr>
            <w:r>
              <w:rPr>
                <w:rFonts w:hint="default" w:ascii="Arial" w:hAnsi="Arial" w:eastAsia="宋体" w:cs="Arial"/>
                <w:sz w:val="21"/>
                <w:szCs w:val="21"/>
                <w:lang w:val="en-US" w:eastAsia="zh-CN"/>
              </w:rPr>
              <w:t>Copper Foil, Stackup, Impedance As per Gerber file data.</w:t>
            </w:r>
          </w:p>
        </w:tc>
      </w:tr>
    </w:tbl>
    <w:p w14:paraId="514DDC3C">
      <w:pPr>
        <w:numPr>
          <w:ilvl w:val="0"/>
          <w:numId w:val="0"/>
        </w:numPr>
        <w:spacing w:line="240" w:lineRule="auto"/>
        <w:jc w:val="both"/>
        <w:rPr>
          <w:rFonts w:hint="default" w:ascii="Arial" w:hAnsi="Arial" w:eastAsia="宋体" w:cs="Arial"/>
          <w:color w:val="000000"/>
          <w:sz w:val="20"/>
          <w:szCs w:val="20"/>
          <w:lang w:val="en-US" w:eastAsia="zh-CN"/>
        </w:rPr>
      </w:pPr>
    </w:p>
    <w:p w14:paraId="638DFAC4">
      <w:pPr>
        <w:spacing w:line="240" w:lineRule="auto"/>
        <w:rPr>
          <w:rFonts w:hint="default" w:ascii="Arial" w:hAnsi="Arial" w:eastAsia="宋体" w:cs="Arial"/>
          <w:color w:val="000000"/>
          <w:sz w:val="20"/>
          <w:szCs w:val="20"/>
          <w:lang w:val="en-US" w:eastAsia="zh-CN"/>
        </w:rPr>
      </w:pPr>
      <w:r>
        <w:rPr>
          <w:rFonts w:hint="default" w:ascii="Arial" w:hAnsi="Arial" w:eastAsia="宋体" w:cs="Arial"/>
          <w:color w:val="000000"/>
          <w:sz w:val="20"/>
          <w:szCs w:val="20"/>
          <w:lang w:val="en-US" w:eastAsia="zh-CN"/>
        </w:rPr>
        <w:t>PI Stiffener on Gold Finger Backside (FPC Ends)</w:t>
      </w:r>
    </w:p>
    <w:p w14:paraId="0F44C42F">
      <w:pPr>
        <w:spacing w:line="240" w:lineRule="auto"/>
        <w:rPr>
          <w:rFonts w:hint="default" w:ascii="Arial" w:hAnsi="Arial" w:eastAsia="宋体" w:cs="Arial"/>
          <w:sz w:val="21"/>
          <w:szCs w:val="22"/>
        </w:rPr>
      </w:pPr>
      <w:r>
        <w:rPr>
          <w:rFonts w:hint="default" w:ascii="Arial" w:hAnsi="Arial" w:eastAsia="宋体" w:cs="Arial"/>
          <w:sz w:val="21"/>
          <w:szCs w:val="22"/>
        </w:rPr>
        <w:drawing>
          <wp:inline distT="0" distB="0" distL="114300" distR="114300">
            <wp:extent cx="2963545" cy="1558925"/>
            <wp:effectExtent l="0" t="0" r="825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3545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宋体" w:cs="Arial"/>
          <w:sz w:val="21"/>
          <w:szCs w:val="22"/>
        </w:rPr>
        <w:drawing>
          <wp:inline distT="0" distB="0" distL="114300" distR="114300">
            <wp:extent cx="2098675" cy="1557020"/>
            <wp:effectExtent l="0" t="0" r="1587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8695D">
      <w:pPr>
        <w:rPr>
          <w:rFonts w:hint="default" w:ascii="Arial" w:hAnsi="Arial" w:cs="Arial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acd wne:acdName="acd0"/>
    </wne:keymap>
  </wne:keymap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2DB1C">
    <w:pPr>
      <w:pStyle w:val="9"/>
      <w:wordWrap w:val="0"/>
      <w:jc w:val="right"/>
      <w:rPr>
        <w:rFonts w:ascii="Arial" w:hAnsi="Arial" w:cs="Arial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8EA481">
                          <w:pPr>
                            <w:pStyle w:val="9"/>
                            <w:wordWrap w:val="0"/>
                            <w:jc w:val="right"/>
                          </w:pPr>
                          <w:sdt>
                            <w:sdt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id w:val="27021001"/>
                            </w:sdtPr>
                            <w:sdtEnd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sz w:val="21"/>
                                    <w:szCs w:val="21"/>
                                  </w:rPr>
                                  <w:id w:val="171357283"/>
                                </w:sdtPr>
                                <w:sdtEndPr>
                                  <w:rPr>
                                    <w:rFonts w:ascii="Arial" w:hAnsi="Arial" w:cs="Arial"/>
                                    <w:sz w:val="21"/>
                                    <w:szCs w:val="21"/>
                                  </w:rPr>
                                </w:sdtEndPr>
                                <w:sdtContent>
                                  <w:r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instrText xml:space="preserve">PAGE</w:instrTex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66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 w:cs="Arial"/>
                                      <w:sz w:val="21"/>
                                      <w:szCs w:val="21"/>
                                      <w:lang w:val="zh-CN"/>
                                    </w:rPr>
                                    <w:t xml:space="preserve"> /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instrText xml:space="preserve">NUMPAGES</w:instrTex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t>92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1"/>
                                      <w:szCs w:val="21"/>
                                    </w:rPr>
                                    <w:fldChar w:fldCharType="end"/>
                                  </w:r>
                                </w:sdtContent>
                              </w:sdt>
                            </w:sdtContent>
                          </w:sdt>
                          <w: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KwYeQ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8EA481">
                    <w:pPr>
                      <w:pStyle w:val="9"/>
                      <w:wordWrap w:val="0"/>
                      <w:jc w:val="right"/>
                    </w:pPr>
                    <w:sdt>
                      <w:sdtPr>
                        <w:rPr>
                          <w:rFonts w:ascii="Arial" w:hAnsi="Arial" w:cs="Arial"/>
                          <w:sz w:val="21"/>
                          <w:szCs w:val="21"/>
                        </w:rPr>
                        <w:id w:val="27021001"/>
                      </w:sdtPr>
                      <w:sdtEndPr>
                        <w:rPr>
                          <w:rFonts w:ascii="Arial" w:hAnsi="Arial" w:cs="Arial"/>
                          <w:sz w:val="21"/>
                          <w:szCs w:val="21"/>
                        </w:rPr>
                      </w:sdtEndPr>
                      <w:sdtContent>
                        <w:sdt>
                          <w:sdtP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  <w:id w:val="171357283"/>
                          </w:sdtPr>
                          <w:sdtEndPr>
                            <w:rPr>
                              <w:rFonts w:ascii="Arial" w:hAnsi="Arial" w:cs="Arial"/>
                              <w:sz w:val="21"/>
                              <w:szCs w:val="21"/>
                            </w:rPr>
                          </w:sdtEndPr>
                          <w:sdtContent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instrText xml:space="preserve">PAGE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66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zh-CN"/>
                              </w:rPr>
                              <w:t xml:space="preserve"> /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instrText xml:space="preserve">NUMPAGES</w:instrTex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t>92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1"/>
                                <w:szCs w:val="21"/>
                              </w:rPr>
                              <w:fldChar w:fldCharType="end"/>
                            </w:r>
                          </w:sdtContent>
                        </w:sdt>
                      </w:sdtContent>
                    </w:sdt>
                    <w:r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  </w:t>
                    </w:r>
                  </w:p>
                </w:txbxContent>
              </v:textbox>
            </v:shape>
          </w:pict>
        </mc:Fallback>
      </mc:AlternateContent>
    </w:r>
  </w:p>
  <w:p w14:paraId="0AF5ECE4">
    <w:pPr>
      <w:pStyle w:val="9"/>
      <w:rPr>
        <w:rFonts w:ascii="Arial" w:hAnsi="Arial" w:cs="Arial"/>
        <w:sz w:val="21"/>
        <w:szCs w:val="21"/>
      </w:rPr>
    </w:pPr>
    <w:r>
      <w:rPr>
        <w:rFonts w:ascii="Arial" w:hAnsi="Arial" w:cs="Arial"/>
        <w:sz w:val="21"/>
        <w:szCs w:val="21"/>
      </w:rPr>
      <w:t>www.debix.io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AE2C4">
    <w:pPr>
      <w:pStyle w:val="10"/>
      <w:jc w:val="left"/>
      <w:rPr>
        <w:rFonts w:ascii="微软雅黑" w:hAnsi="微软雅黑"/>
        <w:b/>
      </w:rPr>
    </w:pPr>
    <w:r>
      <w:rPr>
        <w:rFonts w:hint="eastAsia"/>
      </w:rPr>
      <w:drawing>
        <wp:inline distT="0" distB="0" distL="114300" distR="114300">
          <wp:extent cx="1793240" cy="450215"/>
          <wp:effectExtent l="0" t="0" r="16510" b="6985"/>
          <wp:docPr id="37" name="图片 37" descr="deb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图片 37" descr="debix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3240" cy="450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</w:t>
    </w:r>
    <w:r>
      <w:rPr>
        <w:rFonts w:ascii="Arial" w:hAnsi="Arial" w:cs="Arial"/>
        <w:b/>
        <w:sz w:val="21"/>
        <w:szCs w:val="21"/>
      </w:rPr>
      <w:t>Polyhex Technology Company Limited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A1F678"/>
    <w:multiLevelType w:val="singleLevel"/>
    <w:tmpl w:val="5BA1F67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NjNhY2Y0NmE0NjBjMmZjMWZiM2JmZmY4Yjc5MjAifQ=="/>
  </w:docVars>
  <w:rsids>
    <w:rsidRoot w:val="7F214412"/>
    <w:rsid w:val="04731A0F"/>
    <w:rsid w:val="05F455FB"/>
    <w:rsid w:val="06DC7E24"/>
    <w:rsid w:val="07FE1E95"/>
    <w:rsid w:val="10540C60"/>
    <w:rsid w:val="1169429C"/>
    <w:rsid w:val="12A06771"/>
    <w:rsid w:val="150D6905"/>
    <w:rsid w:val="15334011"/>
    <w:rsid w:val="17EE501E"/>
    <w:rsid w:val="1A4F47EF"/>
    <w:rsid w:val="1CD94733"/>
    <w:rsid w:val="1CE05313"/>
    <w:rsid w:val="1D5E68BE"/>
    <w:rsid w:val="1F3D76D1"/>
    <w:rsid w:val="23024E6A"/>
    <w:rsid w:val="26111EFD"/>
    <w:rsid w:val="272633B2"/>
    <w:rsid w:val="28517012"/>
    <w:rsid w:val="2CE41F85"/>
    <w:rsid w:val="2E0A46C0"/>
    <w:rsid w:val="2E5C1022"/>
    <w:rsid w:val="33FC76B3"/>
    <w:rsid w:val="355540A2"/>
    <w:rsid w:val="37405401"/>
    <w:rsid w:val="39D07618"/>
    <w:rsid w:val="3A0F6898"/>
    <w:rsid w:val="3A824B49"/>
    <w:rsid w:val="3C68245C"/>
    <w:rsid w:val="3E1C518E"/>
    <w:rsid w:val="3FDE71D0"/>
    <w:rsid w:val="4124724D"/>
    <w:rsid w:val="42CA21D3"/>
    <w:rsid w:val="43010423"/>
    <w:rsid w:val="448B38F9"/>
    <w:rsid w:val="4A192915"/>
    <w:rsid w:val="4C143DF4"/>
    <w:rsid w:val="5072617C"/>
    <w:rsid w:val="51B177FF"/>
    <w:rsid w:val="52907CBC"/>
    <w:rsid w:val="52F13459"/>
    <w:rsid w:val="54E16725"/>
    <w:rsid w:val="556036E0"/>
    <w:rsid w:val="5BAC22FE"/>
    <w:rsid w:val="5D0727BC"/>
    <w:rsid w:val="606670AB"/>
    <w:rsid w:val="64702AD3"/>
    <w:rsid w:val="65052950"/>
    <w:rsid w:val="65ED78BF"/>
    <w:rsid w:val="6B83048C"/>
    <w:rsid w:val="7F214412"/>
    <w:rsid w:val="7F5C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微软雅黑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100" w:beforeLines="100"/>
      <w:jc w:val="left"/>
      <w:outlineLvl w:val="2"/>
    </w:pPr>
    <w:rPr>
      <w:rFonts w:ascii="微软雅黑" w:hAnsi="微软雅黑" w:cs="微软雅黑"/>
      <w:b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7">
    <w:name w:val="toc 3"/>
    <w:basedOn w:val="1"/>
    <w:next w:val="1"/>
    <w:qFormat/>
    <w:uiPriority w:val="39"/>
    <w:pPr>
      <w:ind w:left="840" w:leftChars="400"/>
    </w:pPr>
    <w:rPr>
      <w:rFonts w:ascii="Times New Roman" w:hAnsi="Times New Roman" w:eastAsia="宋体"/>
      <w:szCs w:val="20"/>
    </w:rPr>
  </w:style>
  <w:style w:type="paragraph" w:styleId="8">
    <w:name w:val="Plain Text"/>
    <w:basedOn w:val="1"/>
    <w:link w:val="20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 w:eastAsia="宋体"/>
      <w:kern w:val="0"/>
      <w:szCs w:val="20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rPr>
      <w:rFonts w:ascii="Times New Roman" w:hAnsi="Times New Roman" w:eastAsia="宋体"/>
      <w:szCs w:val="20"/>
    </w:rPr>
  </w:style>
  <w:style w:type="paragraph" w:styleId="12">
    <w:name w:val="toc 4"/>
    <w:basedOn w:val="1"/>
    <w:next w:val="1"/>
    <w:qFormat/>
    <w:uiPriority w:val="0"/>
    <w:pPr>
      <w:ind w:left="1260" w:leftChars="600"/>
    </w:pPr>
  </w:style>
  <w:style w:type="paragraph" w:styleId="13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宋体"/>
      <w:szCs w:val="20"/>
    </w:rPr>
  </w:style>
  <w:style w:type="paragraph" w:styleId="1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FollowedHyperlink"/>
    <w:basedOn w:val="17"/>
    <w:semiHidden/>
    <w:unhideWhenUsed/>
    <w:qFormat/>
    <w:uiPriority w:val="99"/>
    <w:rPr>
      <w:color w:val="7E1FAD" w:themeColor="followedHyperlink"/>
      <w:u w:val="single"/>
      <w14:textFill>
        <w14:solidFill>
          <w14:schemeClr w14:val="folHlink"/>
        </w14:solidFill>
      </w14:textFill>
    </w:rPr>
  </w:style>
  <w:style w:type="character" w:styleId="19">
    <w:name w:val="Hyperlink"/>
    <w:qFormat/>
    <w:uiPriority w:val="99"/>
    <w:rPr>
      <w:color w:val="0000FF"/>
      <w:u w:val="single"/>
    </w:rPr>
  </w:style>
  <w:style w:type="character" w:customStyle="1" w:styleId="20">
    <w:name w:val="纯文本 Char"/>
    <w:basedOn w:val="17"/>
    <w:link w:val="8"/>
    <w:autoRedefine/>
    <w:qFormat/>
    <w:uiPriority w:val="0"/>
    <w:rPr>
      <w:rFonts w:ascii="宋体" w:hAnsi="Courier New" w:eastAsia="宋体"/>
      <w:kern w:val="0"/>
      <w:szCs w:val="20"/>
    </w:rPr>
  </w:style>
  <w:style w:type="character" w:customStyle="1" w:styleId="21">
    <w:name w:val="font01"/>
    <w:basedOn w:val="17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804</Characters>
  <Lines>0</Lines>
  <Paragraphs>0</Paragraphs>
  <TotalTime>4</TotalTime>
  <ScaleCrop>false</ScaleCrop>
  <LinksUpToDate>false</LinksUpToDate>
  <CharactersWithSpaces>895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2024-11-01T07:47:00Z</dcterms:created>
  <dc:creator>sofia</dc:creator>
  <dc:description>Blend contents of soma&amp;modela&amp;MiniPC&amp;EMB-iMX8MP-08  </dc:description>
  <cp:lastModifiedBy>ReginaK</cp:lastModifiedBy>
  <dcterms:modified xsi:type="dcterms:W3CDTF">2025-07-18T02:56:14Z</dcterms:modified>
  <dc:title>TEMPLATE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245582AAA2BB4C6EB07839CD6B43F588_13</vt:lpwstr>
  </property>
  <property fmtid="{D5CDD505-2E9C-101B-9397-08002B2CF9AE}" pid="4" name="KSOTemplateDocerSaveRecord">
    <vt:lpwstr>eyJoZGlkIjoiOWUyNWMxZjk0OGY5ZWQ4YmRmZDBmMmI3ZDFjNWE3NjAiLCJ1c2VySWQiOiI3Mjc3NzA4NDkifQ==</vt:lpwstr>
  </property>
</Properties>
</file>